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D1" w:rsidRPr="009073C9" w:rsidRDefault="00EB7D7F" w:rsidP="009073C9">
      <w:pPr>
        <w:tabs>
          <w:tab w:val="left" w:pos="270"/>
          <w:tab w:val="left" w:pos="450"/>
        </w:tabs>
        <w:rPr>
          <w:rFonts w:ascii="Sylfaen" w:hAnsi="Sylfaen"/>
          <w:b/>
          <w:sz w:val="32"/>
        </w:rPr>
      </w:pPr>
      <w:r w:rsidRPr="009073C9">
        <w:rPr>
          <w:rFonts w:ascii="Sylfaen" w:hAnsi="Sylfaen"/>
          <w:b/>
          <w:sz w:val="32"/>
        </w:rPr>
        <w:t xml:space="preserve">                         </w:t>
      </w:r>
      <w:proofErr w:type="spellStart"/>
      <w:r w:rsidRPr="009073C9">
        <w:rPr>
          <w:rFonts w:ascii="Sylfaen" w:hAnsi="Sylfaen"/>
          <w:b/>
          <w:sz w:val="32"/>
        </w:rPr>
        <w:t>Antistress</w:t>
      </w:r>
      <w:proofErr w:type="spellEnd"/>
      <w:r w:rsidRPr="009073C9">
        <w:rPr>
          <w:rFonts w:ascii="Sylfaen" w:hAnsi="Sylfaen"/>
          <w:b/>
          <w:sz w:val="32"/>
        </w:rPr>
        <w:t xml:space="preserve"> ®</w:t>
      </w:r>
      <w:r w:rsidRPr="009073C9">
        <w:rPr>
          <w:rFonts w:ascii="Sylfaen" w:hAnsi="Sylfaen"/>
          <w:b/>
          <w:sz w:val="32"/>
          <w:lang w:val="ka-GE"/>
        </w:rPr>
        <w:t xml:space="preserve">                          </w:t>
      </w:r>
      <w:r>
        <w:rPr>
          <w:noProof/>
        </w:rPr>
        <w:drawing>
          <wp:inline distT="0" distB="0" distL="0" distR="0" wp14:anchorId="5A00FD7B" wp14:editId="73092B9A">
            <wp:extent cx="951230" cy="93916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73C9">
        <w:rPr>
          <w:rFonts w:ascii="Sylfaen" w:hAnsi="Sylfaen"/>
          <w:b/>
          <w:sz w:val="32"/>
          <w:lang w:val="ka-GE"/>
        </w:rPr>
        <w:t xml:space="preserve">                  </w:t>
      </w:r>
    </w:p>
    <w:p w:rsidR="00EB7D7F" w:rsidRPr="000A58C0" w:rsidRDefault="00EB7D7F" w:rsidP="009073C9">
      <w:pPr>
        <w:rPr>
          <w:rFonts w:ascii="Sylfaen" w:hAnsi="Sylfaen"/>
          <w:b/>
          <w:sz w:val="28"/>
          <w:lang w:val="ru-RU"/>
        </w:rPr>
      </w:pPr>
      <w:r w:rsidRPr="000A58C0">
        <w:rPr>
          <w:rFonts w:ascii="Sylfaen" w:hAnsi="Sylfaen"/>
          <w:b/>
          <w:sz w:val="28"/>
          <w:lang w:val="ru-RU"/>
        </w:rPr>
        <w:t xml:space="preserve">                               </w:t>
      </w:r>
      <w:r w:rsidR="009073C9">
        <w:rPr>
          <w:rFonts w:ascii="Sylfaen" w:hAnsi="Sylfaen"/>
          <w:b/>
          <w:sz w:val="28"/>
          <w:lang w:val="ka-GE"/>
        </w:rPr>
        <w:t xml:space="preserve">        </w:t>
      </w:r>
      <w:r w:rsidRPr="009073C9">
        <w:rPr>
          <w:rFonts w:ascii="Sylfaen" w:hAnsi="Sylfaen"/>
          <w:b/>
          <w:sz w:val="28"/>
          <w:lang w:val="ka-GE"/>
        </w:rPr>
        <w:t xml:space="preserve">      </w:t>
      </w:r>
      <w:r w:rsidRPr="009073C9">
        <w:rPr>
          <w:rFonts w:ascii="Sylfaen" w:hAnsi="Sylfaen"/>
          <w:b/>
          <w:color w:val="538135" w:themeColor="accent6" w:themeShade="BF"/>
          <w:sz w:val="28"/>
          <w:lang w:val="ka-GE"/>
        </w:rPr>
        <w:t xml:space="preserve">ანტისტრესი </w:t>
      </w:r>
    </w:p>
    <w:p w:rsidR="00EB7D7F" w:rsidRPr="009073C9" w:rsidRDefault="009073C9" w:rsidP="009073C9">
      <w:pPr>
        <w:rPr>
          <w:rFonts w:ascii="Sylfaen" w:hAnsi="Sylfaen"/>
          <w:b/>
          <w:color w:val="538135" w:themeColor="accent6" w:themeShade="BF"/>
          <w:sz w:val="28"/>
          <w:lang w:val="ka-GE"/>
        </w:rPr>
      </w:pPr>
      <w:r w:rsidRPr="000A58C0">
        <w:rPr>
          <w:rFonts w:ascii="Sylfaen" w:hAnsi="Sylfaen"/>
          <w:b/>
          <w:color w:val="538135" w:themeColor="accent6" w:themeShade="BF"/>
          <w:sz w:val="28"/>
          <w:lang w:val="ru-RU"/>
        </w:rPr>
        <w:t xml:space="preserve">                                     </w:t>
      </w:r>
      <w:r w:rsidR="00EB7D7F" w:rsidRPr="009073C9">
        <w:rPr>
          <w:rFonts w:ascii="Sylfaen" w:hAnsi="Sylfaen"/>
          <w:b/>
          <w:color w:val="538135" w:themeColor="accent6" w:themeShade="BF"/>
          <w:sz w:val="28"/>
          <w:lang w:val="ka-GE"/>
        </w:rPr>
        <w:t xml:space="preserve">კარდიოკომპლექსი </w:t>
      </w:r>
    </w:p>
    <w:p w:rsidR="00EB7D7F" w:rsidRPr="00D93A25" w:rsidRDefault="00D93A25" w:rsidP="00EB7D7F">
      <w:pPr>
        <w:pStyle w:val="ListParagraph"/>
        <w:ind w:left="765"/>
        <w:rPr>
          <w:rFonts w:cstheme="minorHAnsi"/>
          <w:b/>
          <w:color w:val="538135" w:themeColor="accent6" w:themeShade="BF"/>
          <w:lang w:val="ka-GE"/>
        </w:rPr>
      </w:pPr>
      <w:r>
        <w:rPr>
          <w:rFonts w:ascii="Sylfaen" w:hAnsi="Sylfaen" w:cstheme="minorHAnsi"/>
          <w:lang w:val="ka-GE"/>
        </w:rPr>
        <w:t>კ</w:t>
      </w:r>
      <w:r w:rsidR="009F0FC5" w:rsidRPr="00D93A25">
        <w:rPr>
          <w:rFonts w:ascii="Sylfaen" w:hAnsi="Sylfaen" w:cs="Sylfaen"/>
          <w:lang w:val="ka-GE"/>
        </w:rPr>
        <w:t>ომპლექსური</w:t>
      </w:r>
      <w:r w:rsidR="009F0FC5" w:rsidRPr="00D93A25">
        <w:rPr>
          <w:rFonts w:cstheme="minorHAnsi"/>
          <w:lang w:val="ka-GE"/>
        </w:rPr>
        <w:t xml:space="preserve"> </w:t>
      </w:r>
      <w:r w:rsidR="009F0FC5" w:rsidRPr="00D93A25">
        <w:rPr>
          <w:rFonts w:ascii="Sylfaen" w:hAnsi="Sylfaen" w:cs="Sylfaen"/>
          <w:lang w:val="ka-GE"/>
        </w:rPr>
        <w:t>მოქმედების</w:t>
      </w:r>
      <w:r w:rsidR="009F0FC5" w:rsidRPr="00D93A25">
        <w:rPr>
          <w:rFonts w:cstheme="minorHAnsi"/>
          <w:lang w:val="ka-GE"/>
        </w:rPr>
        <w:t xml:space="preserve"> </w:t>
      </w:r>
      <w:r w:rsidR="009F0FC5" w:rsidRPr="00D93A25">
        <w:rPr>
          <w:rFonts w:ascii="Sylfaen" w:hAnsi="Sylfaen" w:cs="Sylfaen"/>
          <w:lang w:val="ka-GE"/>
        </w:rPr>
        <w:t>სედაციური</w:t>
      </w:r>
      <w:r w:rsidR="009F0FC5" w:rsidRPr="00D93A25">
        <w:rPr>
          <w:rFonts w:cstheme="minorHAnsi"/>
          <w:lang w:val="ka-GE"/>
        </w:rPr>
        <w:t xml:space="preserve"> </w:t>
      </w:r>
      <w:r w:rsidR="009F0FC5" w:rsidRPr="00D93A25">
        <w:rPr>
          <w:rFonts w:ascii="Sylfaen" w:hAnsi="Sylfaen" w:cs="Sylfaen"/>
          <w:lang w:val="ka-GE"/>
        </w:rPr>
        <w:t>საშუალება</w:t>
      </w:r>
      <w:r w:rsidR="009F0FC5" w:rsidRPr="00D93A25">
        <w:rPr>
          <w:rFonts w:cstheme="minorHAnsi"/>
          <w:lang w:val="ka-GE"/>
        </w:rPr>
        <w:t xml:space="preserve"> </w:t>
      </w:r>
      <w:r w:rsidR="009410C2" w:rsidRPr="00D93A25">
        <w:rPr>
          <w:rFonts w:cstheme="minorHAnsi"/>
          <w:b/>
          <w:color w:val="538135" w:themeColor="accent6" w:themeShade="BF"/>
          <w:lang w:val="ka-GE"/>
        </w:rPr>
        <w:t xml:space="preserve"> </w:t>
      </w:r>
    </w:p>
    <w:p w:rsidR="000A58C0" w:rsidRDefault="000A58C0" w:rsidP="000A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theme="minorHAnsi"/>
          <w:color w:val="212121"/>
          <w:szCs w:val="20"/>
          <w:lang w:val="ka-GE"/>
        </w:rPr>
      </w:pPr>
      <w:r>
        <w:rPr>
          <w:rFonts w:ascii="Sylfaen" w:eastAsia="Times New Roman" w:hAnsi="Sylfaen" w:cstheme="minorHAnsi"/>
          <w:color w:val="212121"/>
          <w:szCs w:val="20"/>
          <w:lang w:val="ka-GE"/>
        </w:rPr>
        <w:t>ა</w:t>
      </w:r>
      <w:r w:rsidR="00782B43">
        <w:rPr>
          <w:rFonts w:ascii="Sylfaen" w:eastAsia="Times New Roman" w:hAnsi="Sylfaen" w:cstheme="minorHAnsi"/>
          <w:color w:val="212121"/>
          <w:szCs w:val="20"/>
          <w:lang w:val="ka-GE"/>
        </w:rPr>
        <w:t xml:space="preserve">ნტისტრესი მიიღება  ნერვული სისტემის გამართული მუშაობისთვის </w:t>
      </w:r>
      <w:r>
        <w:rPr>
          <w:rFonts w:ascii="Sylfaen" w:eastAsia="Times New Roman" w:hAnsi="Sylfaen" w:cstheme="minorHAnsi"/>
          <w:color w:val="212121"/>
          <w:szCs w:val="20"/>
          <w:lang w:val="ka-GE"/>
        </w:rPr>
        <w:t xml:space="preserve"> ფსიქო - </w:t>
      </w:r>
      <w:r w:rsidR="00782B43">
        <w:rPr>
          <w:rFonts w:ascii="Sylfaen" w:eastAsia="Times New Roman" w:hAnsi="Sylfaen" w:cstheme="minorHAnsi"/>
          <w:color w:val="212121"/>
          <w:szCs w:val="20"/>
          <w:lang w:val="ka-GE"/>
        </w:rPr>
        <w:t xml:space="preserve"> ფიზიკური გადაძაბვის </w:t>
      </w:r>
      <w:r>
        <w:rPr>
          <w:rFonts w:ascii="Sylfaen" w:eastAsia="Times New Roman" w:hAnsi="Sylfaen" w:cstheme="minorHAnsi"/>
          <w:color w:val="212121"/>
          <w:szCs w:val="20"/>
          <w:lang w:val="ka-GE"/>
        </w:rPr>
        <w:t>, ქრონიკული სტრესის და უძილობის დროს . არ იწვევს ყურადღების კონცენტრაციის დარღვევას და მოდუნებას .</w:t>
      </w:r>
    </w:p>
    <w:p w:rsidR="000A58C0" w:rsidRPr="009C5F81" w:rsidRDefault="000A58C0" w:rsidP="000A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theme="minorHAnsi"/>
          <w:color w:val="212121"/>
          <w:szCs w:val="20"/>
        </w:rPr>
        <w:sectPr w:rsidR="000A58C0" w:rsidRPr="009C5F81" w:rsidSect="009073C9"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  <w:r w:rsidRPr="000A58C0">
        <w:rPr>
          <w:rFonts w:ascii="Sylfaen" w:eastAsia="Times New Roman" w:hAnsi="Sylfaen" w:cstheme="minorHAnsi"/>
          <w:color w:val="212121"/>
          <w:szCs w:val="20"/>
          <w:lang w:val="ka-GE"/>
        </w:rPr>
        <w:t xml:space="preserve"> </w:t>
      </w:r>
      <w:r>
        <w:rPr>
          <w:rFonts w:ascii="Sylfaen" w:eastAsia="Times New Roman" w:hAnsi="Sylfaen" w:cstheme="minorHAnsi"/>
          <w:color w:val="212121"/>
          <w:szCs w:val="20"/>
          <w:lang w:val="ka-GE"/>
        </w:rPr>
        <w:t xml:space="preserve">მოქმედება : </w:t>
      </w:r>
      <w:r w:rsidRPr="000A58C0">
        <w:rPr>
          <w:rFonts w:ascii="Sylfaen" w:eastAsia="Times New Roman" w:hAnsi="Sylfaen" w:cstheme="minorHAnsi"/>
          <w:b/>
          <w:color w:val="212121"/>
          <w:szCs w:val="20"/>
          <w:lang w:val="ka-GE"/>
        </w:rPr>
        <w:t>ამშვიდებს</w:t>
      </w:r>
      <w:r>
        <w:rPr>
          <w:rFonts w:ascii="Sylfaen" w:eastAsia="Times New Roman" w:hAnsi="Sylfaen" w:cstheme="minorHAnsi"/>
          <w:b/>
          <w:color w:val="212121"/>
          <w:szCs w:val="20"/>
          <w:lang w:val="ka-GE"/>
        </w:rPr>
        <w:t xml:space="preserve"> ,</w:t>
      </w:r>
      <w:r w:rsidRPr="000A58C0">
        <w:rPr>
          <w:rFonts w:ascii="Sylfaen" w:eastAsia="Times New Roman" w:hAnsi="Sylfaen" w:cstheme="minorHAnsi"/>
          <w:b/>
          <w:color w:val="212121"/>
          <w:szCs w:val="20"/>
          <w:lang w:val="ka-GE"/>
        </w:rPr>
        <w:t xml:space="preserve">  ხსნის</w:t>
      </w:r>
      <w:r w:rsidR="00782B43">
        <w:rPr>
          <w:rFonts w:ascii="Sylfaen" w:eastAsia="Times New Roman" w:hAnsi="Sylfaen" w:cstheme="minorHAnsi"/>
          <w:b/>
          <w:color w:val="212121"/>
          <w:szCs w:val="20"/>
          <w:lang w:val="ka-GE"/>
        </w:rPr>
        <w:t xml:space="preserve"> ფ</w:t>
      </w:r>
      <w:r w:rsidRPr="000A58C0">
        <w:rPr>
          <w:rFonts w:ascii="Sylfaen" w:eastAsia="Times New Roman" w:hAnsi="Sylfaen" w:cstheme="minorHAnsi"/>
          <w:b/>
          <w:color w:val="212121"/>
          <w:szCs w:val="20"/>
          <w:lang w:val="ka-GE"/>
        </w:rPr>
        <w:t>სიქო -  სომატური აშლილობით გამოწვეულ გულ -სისხლძარღვთა გამოვლინებებს</w:t>
      </w:r>
      <w:r>
        <w:rPr>
          <w:rFonts w:ascii="Sylfaen" w:eastAsia="Times New Roman" w:hAnsi="Sylfaen" w:cstheme="minorHAnsi"/>
          <w:b/>
          <w:color w:val="212121"/>
          <w:szCs w:val="20"/>
          <w:lang w:val="ka-GE"/>
        </w:rPr>
        <w:t xml:space="preserve"> - გულის აჩქარება , სპაზმი</w:t>
      </w:r>
      <w:r w:rsidR="009C5F81">
        <w:rPr>
          <w:rFonts w:ascii="Sylfaen" w:eastAsia="Times New Roman" w:hAnsi="Sylfaen" w:cstheme="minorHAnsi"/>
          <w:b/>
          <w:color w:val="212121"/>
          <w:szCs w:val="20"/>
        </w:rPr>
        <w:t xml:space="preserve">. </w:t>
      </w:r>
      <w:r>
        <w:rPr>
          <w:rFonts w:ascii="Sylfaen" w:eastAsia="Times New Roman" w:hAnsi="Sylfaen" w:cstheme="minorHAnsi"/>
          <w:b/>
          <w:color w:val="212121"/>
          <w:szCs w:val="20"/>
          <w:lang w:val="ka-GE"/>
        </w:rPr>
        <w:t>აუმჯობესებს მდგომარეობას თირეოტოქსიკოზის დროს ,ხელს უწყო</w:t>
      </w:r>
      <w:r w:rsidR="009C5F81">
        <w:rPr>
          <w:rFonts w:ascii="Sylfaen" w:eastAsia="Times New Roman" w:hAnsi="Sylfaen" w:cstheme="minorHAnsi"/>
          <w:b/>
          <w:color w:val="212121"/>
          <w:szCs w:val="20"/>
          <w:lang w:val="ka-GE"/>
        </w:rPr>
        <w:t xml:space="preserve">ბს ძილის ციკლის დარეგულირებას </w:t>
      </w:r>
      <w:r w:rsidR="009C5F81">
        <w:rPr>
          <w:rFonts w:ascii="Sylfaen" w:eastAsia="Times New Roman" w:hAnsi="Sylfaen" w:cstheme="minorHAnsi"/>
          <w:b/>
          <w:color w:val="212121"/>
          <w:szCs w:val="20"/>
        </w:rPr>
        <w:t xml:space="preserve"> .</w:t>
      </w:r>
    </w:p>
    <w:p w:rsidR="009410C2" w:rsidRPr="00782B43" w:rsidRDefault="00EB7D7F" w:rsidP="009410C2">
      <w:pPr>
        <w:pStyle w:val="NoSpacing"/>
        <w:rPr>
          <w:rFonts w:ascii="Sylfaen" w:hAnsi="Sylfaen" w:cstheme="minorHAnsi"/>
          <w:color w:val="000000" w:themeColor="text1"/>
          <w:sz w:val="20"/>
          <w:lang w:val="ka-GE"/>
        </w:rPr>
        <w:sectPr w:rsidR="009410C2" w:rsidRPr="00782B43" w:rsidSect="009073C9">
          <w:type w:val="continuous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  <w:r w:rsidRPr="00782B43">
        <w:rPr>
          <w:rFonts w:ascii="Sylfaen" w:hAnsi="Sylfaen"/>
          <w:b/>
          <w:color w:val="000000" w:themeColor="text1"/>
          <w:sz w:val="24"/>
          <w:lang w:val="ka-GE"/>
        </w:rPr>
        <w:lastRenderedPageBreak/>
        <w:t>შემადგენლობა :</w:t>
      </w:r>
      <w:r w:rsidRPr="00782B43">
        <w:rPr>
          <w:rFonts w:cstheme="minorHAnsi"/>
          <w:color w:val="000000" w:themeColor="text1"/>
          <w:sz w:val="20"/>
          <w:lang w:val="ka-GE"/>
        </w:rPr>
        <w:t xml:space="preserve">                        </w:t>
      </w:r>
    </w:p>
    <w:p w:rsidR="00EB7D7F" w:rsidRPr="009073C9" w:rsidRDefault="00EB7D7F" w:rsidP="009073C9">
      <w:pPr>
        <w:pStyle w:val="NoSpacing"/>
        <w:rPr>
          <w:rFonts w:ascii="Calibri" w:hAnsi="Calibri" w:cs="Calibri"/>
          <w:lang w:val="ka-GE"/>
        </w:rPr>
      </w:pPr>
      <w:r w:rsidRPr="009073C9">
        <w:rPr>
          <w:rFonts w:ascii="Sylfaen" w:hAnsi="Sylfaen" w:cs="Sylfaen"/>
          <w:lang w:val="ka-GE"/>
        </w:rPr>
        <w:lastRenderedPageBreak/>
        <w:t>კატაბალახა</w:t>
      </w:r>
      <w:r w:rsidR="009410C2" w:rsidRPr="009073C9">
        <w:rPr>
          <w:rFonts w:ascii="Calibri" w:hAnsi="Calibri" w:cs="Calibri"/>
          <w:lang w:val="ka-GE"/>
        </w:rPr>
        <w:t xml:space="preserve">  </w:t>
      </w:r>
      <w:r w:rsidR="00FA0D8A" w:rsidRPr="009073C9">
        <w:rPr>
          <w:rFonts w:ascii="Calibri" w:hAnsi="Calibri" w:cs="Calibri"/>
          <w:lang w:val="ka-GE"/>
        </w:rPr>
        <w:t xml:space="preserve"> </w:t>
      </w:r>
      <w:r w:rsidRPr="009073C9">
        <w:rPr>
          <w:rFonts w:ascii="Calibri" w:hAnsi="Calibri" w:cs="Calibri"/>
          <w:lang w:val="ka-GE"/>
        </w:rPr>
        <w:t xml:space="preserve">50 </w:t>
      </w:r>
      <w:r w:rsidRPr="009073C9">
        <w:rPr>
          <w:rFonts w:ascii="Sylfaen" w:hAnsi="Sylfaen" w:cs="Sylfaen"/>
          <w:lang w:val="ka-GE"/>
        </w:rPr>
        <w:t>მგ</w:t>
      </w:r>
      <w:r w:rsidR="00FA0D8A" w:rsidRPr="009073C9">
        <w:rPr>
          <w:rFonts w:ascii="Calibri" w:hAnsi="Calibri" w:cs="Calibri"/>
          <w:lang w:val="ka-GE"/>
        </w:rPr>
        <w:t xml:space="preserve"> , </w:t>
      </w:r>
      <w:r w:rsidRPr="009073C9">
        <w:rPr>
          <w:rFonts w:ascii="Sylfaen" w:hAnsi="Sylfaen" w:cs="Sylfaen"/>
          <w:lang w:val="ka-GE"/>
        </w:rPr>
        <w:t>სვია</w:t>
      </w:r>
      <w:r w:rsidRPr="009073C9">
        <w:rPr>
          <w:rFonts w:ascii="Calibri" w:hAnsi="Calibri" w:cs="Calibri"/>
          <w:lang w:val="ka-GE"/>
        </w:rPr>
        <w:t xml:space="preserve"> 40 </w:t>
      </w:r>
      <w:r w:rsidRPr="009073C9">
        <w:rPr>
          <w:rFonts w:ascii="Sylfaen" w:hAnsi="Sylfaen" w:cs="Sylfaen"/>
          <w:lang w:val="ka-GE"/>
        </w:rPr>
        <w:t>მგ</w:t>
      </w:r>
      <w:r w:rsidR="00FA0D8A" w:rsidRPr="009073C9">
        <w:rPr>
          <w:rFonts w:ascii="Calibri" w:hAnsi="Calibri" w:cs="Calibri"/>
          <w:lang w:val="ka-GE"/>
        </w:rPr>
        <w:t xml:space="preserve"> , </w:t>
      </w:r>
      <w:r w:rsidRPr="009073C9">
        <w:rPr>
          <w:rFonts w:ascii="Sylfaen" w:hAnsi="Sylfaen" w:cs="Sylfaen"/>
          <w:lang w:val="ka-GE"/>
        </w:rPr>
        <w:t>მელისა</w:t>
      </w:r>
      <w:r w:rsidR="009073C9">
        <w:rPr>
          <w:rFonts w:ascii="Calibri" w:hAnsi="Calibri" w:cs="Calibri"/>
        </w:rPr>
        <w:t xml:space="preserve"> </w:t>
      </w:r>
      <w:r w:rsidR="009073C9" w:rsidRPr="009073C9">
        <w:rPr>
          <w:rFonts w:ascii="Calibri" w:hAnsi="Calibri" w:cs="Calibri"/>
          <w:lang w:val="ka-GE"/>
        </w:rPr>
        <w:t>40</w:t>
      </w:r>
      <w:r w:rsidR="00FA0D8A" w:rsidRPr="009073C9">
        <w:rPr>
          <w:rFonts w:ascii="Sylfaen" w:hAnsi="Sylfaen" w:cs="Sylfaen"/>
          <w:lang w:val="ka-GE"/>
        </w:rPr>
        <w:t>მგ</w:t>
      </w:r>
      <w:r w:rsidR="009073C9" w:rsidRPr="009073C9">
        <w:rPr>
          <w:rFonts w:ascii="Calibri" w:hAnsi="Calibri" w:cs="Calibri"/>
        </w:rPr>
        <w:t xml:space="preserve">   ,</w:t>
      </w:r>
      <w:r w:rsidR="009073C9">
        <w:rPr>
          <w:rFonts w:ascii="Calibri" w:hAnsi="Calibri" w:cs="Calibri"/>
        </w:rPr>
        <w:t xml:space="preserve">  </w:t>
      </w:r>
      <w:r w:rsidRPr="009073C9">
        <w:rPr>
          <w:rFonts w:ascii="Sylfaen" w:hAnsi="Sylfaen" w:cs="Sylfaen"/>
          <w:lang w:val="ka-GE"/>
        </w:rPr>
        <w:t>შავბალახა</w:t>
      </w:r>
      <w:r w:rsidR="009073C9">
        <w:rPr>
          <w:rFonts w:cs="Calibri"/>
        </w:rPr>
        <w:t xml:space="preserve">  </w:t>
      </w:r>
      <w:r w:rsidR="009073C9">
        <w:rPr>
          <w:rFonts w:ascii="Calibri" w:hAnsi="Calibri" w:cs="Calibri"/>
          <w:lang w:val="ka-GE"/>
        </w:rPr>
        <w:t>30</w:t>
      </w:r>
      <w:r w:rsidRPr="009073C9">
        <w:rPr>
          <w:rFonts w:ascii="Sylfaen" w:hAnsi="Sylfaen" w:cs="Sylfaen"/>
          <w:lang w:val="ka-GE"/>
        </w:rPr>
        <w:t>მგ</w:t>
      </w:r>
      <w:r w:rsidR="00FA0D8A" w:rsidRPr="009073C9">
        <w:rPr>
          <w:rFonts w:ascii="Calibri" w:hAnsi="Calibri" w:cs="Calibri"/>
          <w:lang w:val="ka-GE"/>
        </w:rPr>
        <w:t>,</w:t>
      </w:r>
      <w:r w:rsidR="009073C9">
        <w:rPr>
          <w:rFonts w:ascii="Calibri" w:hAnsi="Calibri" w:cs="Calibri"/>
        </w:rPr>
        <w:t xml:space="preserve">   </w:t>
      </w:r>
      <w:r w:rsidRPr="009073C9">
        <w:rPr>
          <w:rFonts w:ascii="Sylfaen" w:hAnsi="Sylfaen" w:cs="Sylfaen"/>
          <w:lang w:val="ka-GE"/>
        </w:rPr>
        <w:t>ლავანდი</w:t>
      </w:r>
      <w:r w:rsidR="009073C9">
        <w:rPr>
          <w:rFonts w:ascii="Sylfaen" w:hAnsi="Sylfaen" w:cs="Sylfaen"/>
        </w:rPr>
        <w:t xml:space="preserve"> </w:t>
      </w:r>
      <w:r w:rsidR="00FA0D8A" w:rsidRPr="009073C9">
        <w:rPr>
          <w:rFonts w:ascii="Calibri" w:hAnsi="Calibri" w:cs="Calibri"/>
          <w:lang w:val="ka-GE"/>
        </w:rPr>
        <w:t>30</w:t>
      </w:r>
      <w:r w:rsidRPr="009073C9">
        <w:rPr>
          <w:rFonts w:ascii="Sylfaen" w:hAnsi="Sylfaen" w:cs="Sylfaen"/>
          <w:lang w:val="ka-GE"/>
        </w:rPr>
        <w:t>მგ</w:t>
      </w:r>
      <w:r w:rsidR="00FA0D8A" w:rsidRPr="009073C9">
        <w:rPr>
          <w:rFonts w:ascii="Calibri" w:hAnsi="Calibri" w:cs="Calibri"/>
          <w:lang w:val="ka-GE"/>
        </w:rPr>
        <w:t>,</w:t>
      </w:r>
      <w:r w:rsidR="009073C9">
        <w:rPr>
          <w:rFonts w:ascii="Calibri" w:hAnsi="Calibri" w:cs="Calibri"/>
        </w:rPr>
        <w:t xml:space="preserve"> </w:t>
      </w:r>
      <w:r w:rsidRPr="009073C9">
        <w:rPr>
          <w:rFonts w:ascii="Sylfaen" w:hAnsi="Sylfaen" w:cs="Sylfaen"/>
          <w:lang w:val="ka-GE"/>
        </w:rPr>
        <w:t>კალუნა</w:t>
      </w:r>
      <w:r w:rsidR="009073C9">
        <w:rPr>
          <w:rFonts w:cs="Calibri"/>
        </w:rPr>
        <w:t xml:space="preserve">  </w:t>
      </w:r>
      <w:r w:rsidRPr="009073C9">
        <w:rPr>
          <w:rFonts w:ascii="Sylfaen" w:hAnsi="Sylfaen" w:cs="Sylfaen"/>
          <w:lang w:val="ka-GE"/>
        </w:rPr>
        <w:t>ჩვეულებრივი</w:t>
      </w:r>
      <w:r w:rsidR="00FA0D8A" w:rsidRPr="009073C9">
        <w:rPr>
          <w:rFonts w:ascii="Calibri" w:hAnsi="Calibri" w:cs="Calibri"/>
          <w:lang w:val="ka-GE"/>
        </w:rPr>
        <w:t xml:space="preserve"> </w:t>
      </w:r>
      <w:r w:rsidRPr="009073C9">
        <w:rPr>
          <w:rFonts w:ascii="Calibri" w:hAnsi="Calibri" w:cs="Calibri"/>
          <w:lang w:val="ka-GE"/>
        </w:rPr>
        <w:t xml:space="preserve">20 </w:t>
      </w:r>
      <w:r w:rsidRPr="009073C9">
        <w:rPr>
          <w:rFonts w:ascii="Sylfaen" w:hAnsi="Sylfaen" w:cs="Sylfaen"/>
          <w:lang w:val="ka-GE"/>
        </w:rPr>
        <w:t>მგ</w:t>
      </w:r>
      <w:r w:rsidR="00FA0D8A" w:rsidRPr="009073C9">
        <w:rPr>
          <w:rFonts w:ascii="Calibri" w:hAnsi="Calibri" w:cs="Calibri"/>
          <w:lang w:val="ka-GE"/>
        </w:rPr>
        <w:t>,</w:t>
      </w:r>
      <w:r w:rsidRPr="009073C9">
        <w:rPr>
          <w:rFonts w:ascii="Sylfaen" w:hAnsi="Sylfaen" w:cs="Sylfaen"/>
          <w:lang w:val="ka-GE"/>
        </w:rPr>
        <w:t>იორდასალამი</w:t>
      </w:r>
      <w:r w:rsidRPr="009073C9">
        <w:rPr>
          <w:rFonts w:ascii="Calibri" w:hAnsi="Calibri" w:cs="Calibri"/>
          <w:lang w:val="ka-GE"/>
        </w:rPr>
        <w:t xml:space="preserve">  15 </w:t>
      </w:r>
      <w:r w:rsidRPr="009073C9">
        <w:rPr>
          <w:rFonts w:ascii="Sylfaen" w:hAnsi="Sylfaen" w:cs="Sylfaen"/>
          <w:lang w:val="ka-GE"/>
        </w:rPr>
        <w:t>მგ</w:t>
      </w:r>
      <w:r w:rsidR="00FA0D8A" w:rsidRPr="009073C9">
        <w:rPr>
          <w:rFonts w:ascii="Calibri" w:hAnsi="Calibri" w:cs="Calibri"/>
          <w:lang w:val="ka-GE"/>
        </w:rPr>
        <w:t xml:space="preserve">, </w:t>
      </w:r>
      <w:r w:rsidR="009073C9">
        <w:rPr>
          <w:rFonts w:ascii="Calibri" w:hAnsi="Calibri" w:cs="Calibri"/>
        </w:rPr>
        <w:t xml:space="preserve"> </w:t>
      </w:r>
      <w:r w:rsidRPr="009073C9">
        <w:rPr>
          <w:rFonts w:ascii="Sylfaen" w:hAnsi="Sylfaen" w:cs="Sylfaen"/>
          <w:lang w:val="ka-GE"/>
        </w:rPr>
        <w:t>ლიკოპუსი</w:t>
      </w:r>
      <w:r w:rsidRPr="009073C9">
        <w:rPr>
          <w:rFonts w:ascii="Calibri" w:hAnsi="Calibri" w:cs="Calibri"/>
          <w:lang w:val="ka-GE"/>
        </w:rPr>
        <w:t xml:space="preserve"> </w:t>
      </w:r>
      <w:r w:rsidR="00FA0D8A" w:rsidRPr="009073C9">
        <w:rPr>
          <w:rFonts w:ascii="Sylfaen" w:hAnsi="Sylfaen" w:cs="Sylfaen"/>
          <w:lang w:val="ka-GE"/>
        </w:rPr>
        <w:t>ევროპულ</w:t>
      </w:r>
      <w:r w:rsidR="00FA0D8A" w:rsidRPr="009073C9">
        <w:rPr>
          <w:rFonts w:ascii="Calibri" w:hAnsi="Calibri" w:cs="Calibri"/>
          <w:lang w:val="ka-GE"/>
        </w:rPr>
        <w:t xml:space="preserve"> </w:t>
      </w:r>
      <w:r w:rsidRPr="009073C9">
        <w:rPr>
          <w:rFonts w:ascii="Calibri" w:hAnsi="Calibri" w:cs="Calibri"/>
          <w:lang w:val="ka-GE"/>
        </w:rPr>
        <w:t>15</w:t>
      </w:r>
      <w:r w:rsidRPr="009073C9">
        <w:rPr>
          <w:rFonts w:ascii="Sylfaen" w:hAnsi="Sylfaen" w:cs="Sylfaen"/>
          <w:lang w:val="ka-GE"/>
        </w:rPr>
        <w:t>მგ</w:t>
      </w:r>
      <w:r w:rsidR="00FA0D8A" w:rsidRPr="009073C9">
        <w:rPr>
          <w:rFonts w:ascii="Calibri" w:hAnsi="Calibri" w:cs="Calibri"/>
          <w:lang w:val="ka-GE"/>
        </w:rPr>
        <w:t xml:space="preserve"> ,</w:t>
      </w:r>
      <w:r w:rsidR="009073C9">
        <w:rPr>
          <w:rFonts w:ascii="Calibri" w:hAnsi="Calibri" w:cs="Calibri"/>
        </w:rPr>
        <w:t xml:space="preserve">  </w:t>
      </w:r>
      <w:r w:rsidRPr="009073C9">
        <w:rPr>
          <w:rFonts w:ascii="Sylfaen" w:hAnsi="Sylfaen" w:cs="Sylfaen"/>
          <w:lang w:val="ka-GE"/>
        </w:rPr>
        <w:t>სამკურნალო</w:t>
      </w:r>
      <w:r w:rsidRPr="009073C9">
        <w:rPr>
          <w:rFonts w:ascii="Calibri" w:hAnsi="Calibri" w:cs="Calibri"/>
          <w:lang w:val="ka-GE"/>
        </w:rPr>
        <w:t xml:space="preserve"> </w:t>
      </w:r>
      <w:r w:rsidRPr="009073C9">
        <w:rPr>
          <w:rFonts w:ascii="Sylfaen" w:hAnsi="Sylfaen" w:cs="Sylfaen"/>
          <w:lang w:val="ka-GE"/>
        </w:rPr>
        <w:t>ძიძო</w:t>
      </w:r>
      <w:r w:rsidRPr="009073C9">
        <w:rPr>
          <w:rFonts w:ascii="Calibri" w:hAnsi="Calibri" w:cs="Calibri"/>
          <w:lang w:val="ka-GE"/>
        </w:rPr>
        <w:t xml:space="preserve"> 10</w:t>
      </w:r>
      <w:r w:rsidRPr="009073C9">
        <w:rPr>
          <w:rFonts w:ascii="Sylfaen" w:hAnsi="Sylfaen" w:cs="Sylfaen"/>
          <w:lang w:val="ka-GE"/>
        </w:rPr>
        <w:t>მგ</w:t>
      </w:r>
      <w:r w:rsidR="00FA0D8A" w:rsidRPr="009073C9">
        <w:rPr>
          <w:rFonts w:ascii="Calibri" w:hAnsi="Calibri" w:cs="Calibri"/>
          <w:lang w:val="ka-GE"/>
        </w:rPr>
        <w:t>.</w:t>
      </w:r>
    </w:p>
    <w:p w:rsidR="000A58C0" w:rsidRPr="000A58C0" w:rsidRDefault="009F0FC5" w:rsidP="009073C9">
      <w:pPr>
        <w:pStyle w:val="NoSpacing"/>
        <w:rPr>
          <w:rFonts w:cstheme="minorHAnsi"/>
          <w:lang w:val="ka-GE"/>
        </w:rPr>
      </w:pPr>
      <w:r w:rsidRPr="009073C9">
        <w:rPr>
          <w:rFonts w:ascii="Calibri" w:hAnsi="Calibri" w:cs="Calibri"/>
          <w:lang w:val="ka-GE"/>
        </w:rPr>
        <w:t xml:space="preserve"> </w:t>
      </w:r>
      <w:r w:rsidRPr="009073C9">
        <w:rPr>
          <w:rFonts w:ascii="Sylfaen" w:hAnsi="Sylfaen" w:cs="Sylfaen"/>
          <w:b/>
          <w:lang w:val="ka-GE"/>
        </w:rPr>
        <w:t>ჩვენება</w:t>
      </w:r>
      <w:r w:rsidRPr="009073C9">
        <w:rPr>
          <w:rFonts w:ascii="Calibri" w:hAnsi="Calibri" w:cs="Calibri"/>
          <w:b/>
          <w:lang w:val="ka-GE"/>
        </w:rPr>
        <w:t xml:space="preserve"> </w:t>
      </w:r>
      <w:r w:rsidRPr="009073C9">
        <w:rPr>
          <w:rFonts w:ascii="Calibri" w:hAnsi="Calibri" w:cs="Calibri"/>
          <w:lang w:val="ka-GE"/>
        </w:rPr>
        <w:t xml:space="preserve">: </w:t>
      </w:r>
      <w:r w:rsidRPr="009073C9">
        <w:rPr>
          <w:rFonts w:ascii="Sylfaen" w:hAnsi="Sylfaen" w:cs="Sylfaen"/>
          <w:lang w:val="ka-GE"/>
        </w:rPr>
        <w:t>ქრონიკული</w:t>
      </w:r>
      <w:r w:rsidRPr="009073C9">
        <w:rPr>
          <w:rFonts w:ascii="Calibri" w:hAnsi="Calibri" w:cs="Calibri"/>
          <w:lang w:val="ka-GE"/>
        </w:rPr>
        <w:t xml:space="preserve"> </w:t>
      </w:r>
      <w:r w:rsidRPr="009073C9">
        <w:rPr>
          <w:rFonts w:ascii="Sylfaen" w:hAnsi="Sylfaen" w:cs="Sylfaen"/>
          <w:lang w:val="ka-GE"/>
        </w:rPr>
        <w:t>სტრესი</w:t>
      </w:r>
      <w:r w:rsidRPr="009073C9">
        <w:rPr>
          <w:rFonts w:ascii="Calibri" w:hAnsi="Calibri" w:cs="Calibri"/>
          <w:lang w:val="ka-GE"/>
        </w:rPr>
        <w:t xml:space="preserve"> , </w:t>
      </w:r>
      <w:r w:rsidRPr="009073C9">
        <w:rPr>
          <w:rFonts w:ascii="Sylfaen" w:hAnsi="Sylfaen" w:cs="Sylfaen"/>
          <w:lang w:val="ka-GE"/>
        </w:rPr>
        <w:t>ნერვული</w:t>
      </w:r>
      <w:r w:rsidRPr="009073C9">
        <w:rPr>
          <w:rFonts w:ascii="Calibri" w:hAnsi="Calibri" w:cs="Calibri"/>
          <w:lang w:val="ka-GE"/>
        </w:rPr>
        <w:t xml:space="preserve"> </w:t>
      </w:r>
      <w:r w:rsidRPr="009073C9">
        <w:rPr>
          <w:rFonts w:ascii="Sylfaen" w:hAnsi="Sylfaen" w:cs="Sylfaen"/>
          <w:lang w:val="ka-GE"/>
        </w:rPr>
        <w:t>დაძაბულობა</w:t>
      </w:r>
      <w:r w:rsidRPr="009073C9">
        <w:rPr>
          <w:rFonts w:ascii="Calibri" w:hAnsi="Calibri" w:cs="Calibri"/>
          <w:lang w:val="ka-GE"/>
        </w:rPr>
        <w:t xml:space="preserve"> , </w:t>
      </w:r>
      <w:r w:rsidRPr="009073C9">
        <w:rPr>
          <w:rFonts w:ascii="Sylfaen" w:hAnsi="Sylfaen" w:cs="Sylfaen"/>
          <w:lang w:val="ka-GE"/>
        </w:rPr>
        <w:t>ვეგეტო</w:t>
      </w:r>
      <w:r w:rsidRPr="009073C9">
        <w:rPr>
          <w:rFonts w:ascii="Calibri" w:hAnsi="Calibri" w:cs="Calibri"/>
          <w:lang w:val="ka-GE"/>
        </w:rPr>
        <w:t xml:space="preserve"> - </w:t>
      </w:r>
      <w:r w:rsidR="00782B43">
        <w:rPr>
          <w:rFonts w:ascii="Sylfaen" w:hAnsi="Sylfaen" w:cs="Sylfaen"/>
          <w:lang w:val="ka-GE"/>
        </w:rPr>
        <w:t xml:space="preserve">სისტოლური </w:t>
      </w:r>
      <w:r w:rsidRPr="009073C9">
        <w:rPr>
          <w:rFonts w:ascii="Calibri" w:hAnsi="Calibri" w:cs="Calibri"/>
          <w:lang w:val="ka-GE"/>
        </w:rPr>
        <w:t xml:space="preserve"> </w:t>
      </w:r>
      <w:r w:rsidRPr="009073C9">
        <w:rPr>
          <w:rFonts w:ascii="Sylfaen" w:hAnsi="Sylfaen" w:cs="Sylfaen"/>
          <w:lang w:val="ka-GE"/>
        </w:rPr>
        <w:t>დისფუნქცია</w:t>
      </w:r>
      <w:r w:rsidRPr="009073C9">
        <w:rPr>
          <w:rFonts w:ascii="Calibri" w:hAnsi="Calibri" w:cs="Calibri"/>
          <w:lang w:val="ka-GE"/>
        </w:rPr>
        <w:t xml:space="preserve"> ,</w:t>
      </w:r>
      <w:r w:rsidRPr="009073C9">
        <w:rPr>
          <w:rFonts w:ascii="Sylfaen" w:hAnsi="Sylfaen" w:cs="Sylfaen"/>
          <w:lang w:val="ka-GE"/>
        </w:rPr>
        <w:t>უძილობა</w:t>
      </w:r>
      <w:r w:rsidRPr="009073C9">
        <w:rPr>
          <w:rFonts w:ascii="Calibri" w:hAnsi="Calibri" w:cs="Calibri"/>
          <w:lang w:val="ka-GE"/>
        </w:rPr>
        <w:t xml:space="preserve"> , </w:t>
      </w:r>
      <w:r w:rsidR="00402D0C" w:rsidRPr="009073C9">
        <w:rPr>
          <w:rFonts w:ascii="Sylfaen" w:hAnsi="Sylfaen" w:cs="Sylfaen"/>
          <w:lang w:val="ka-GE"/>
        </w:rPr>
        <w:t>თირეოტოქსიკოზი</w:t>
      </w:r>
      <w:r w:rsidR="00402D0C" w:rsidRPr="009073C9">
        <w:rPr>
          <w:rFonts w:ascii="Calibri" w:hAnsi="Calibri" w:cs="Calibri"/>
          <w:lang w:val="ka-GE"/>
        </w:rPr>
        <w:t xml:space="preserve"> </w:t>
      </w:r>
      <w:r w:rsidR="000A58C0">
        <w:rPr>
          <w:rFonts w:ascii="Calibri" w:hAnsi="Calibri" w:cs="Calibri"/>
          <w:lang w:val="ka-GE"/>
        </w:rPr>
        <w:t xml:space="preserve">, </w:t>
      </w:r>
      <w:r w:rsidR="000A58C0" w:rsidRPr="000A58C0">
        <w:rPr>
          <w:rFonts w:ascii="Sylfaen" w:hAnsi="Sylfaen" w:cs="Sylfaen"/>
          <w:lang w:val="ka-GE"/>
        </w:rPr>
        <w:t>პრე</w:t>
      </w:r>
      <w:r w:rsidR="000A58C0" w:rsidRPr="000A58C0">
        <w:rPr>
          <w:rFonts w:cstheme="minorHAnsi"/>
          <w:lang w:val="ka-GE"/>
        </w:rPr>
        <w:t xml:space="preserve"> </w:t>
      </w:r>
      <w:r w:rsidR="000A58C0" w:rsidRPr="000A58C0">
        <w:rPr>
          <w:rFonts w:ascii="Sylfaen" w:hAnsi="Sylfaen" w:cs="Sylfaen"/>
          <w:lang w:val="ka-GE"/>
        </w:rPr>
        <w:t>და</w:t>
      </w:r>
      <w:r w:rsidR="000A58C0" w:rsidRPr="000A58C0">
        <w:rPr>
          <w:rFonts w:cstheme="minorHAnsi"/>
          <w:lang w:val="ka-GE"/>
        </w:rPr>
        <w:t xml:space="preserve"> </w:t>
      </w:r>
      <w:r w:rsidR="000A58C0" w:rsidRPr="000A58C0">
        <w:rPr>
          <w:rFonts w:ascii="Sylfaen" w:hAnsi="Sylfaen" w:cs="Sylfaen"/>
          <w:lang w:val="ka-GE"/>
        </w:rPr>
        <w:t>პოსტოპერაციული</w:t>
      </w:r>
      <w:r w:rsidR="000A58C0" w:rsidRPr="000A58C0">
        <w:rPr>
          <w:rFonts w:cstheme="minorHAnsi"/>
          <w:lang w:val="ka-GE"/>
        </w:rPr>
        <w:t xml:space="preserve"> </w:t>
      </w:r>
      <w:r w:rsidR="000A58C0" w:rsidRPr="000A58C0">
        <w:rPr>
          <w:rFonts w:ascii="Sylfaen" w:hAnsi="Sylfaen" w:cs="Sylfaen"/>
          <w:lang w:val="ka-GE"/>
        </w:rPr>
        <w:t>პერიოდი</w:t>
      </w:r>
      <w:r w:rsidR="00782B43">
        <w:rPr>
          <w:rFonts w:ascii="Sylfaen" w:hAnsi="Sylfaen" w:cs="Sylfaen"/>
          <w:lang w:val="ka-GE"/>
        </w:rPr>
        <w:t xml:space="preserve">, მენოპაუზა . </w:t>
      </w:r>
    </w:p>
    <w:p w:rsidR="009F0FC5" w:rsidRPr="000A58C0" w:rsidRDefault="009F0FC5" w:rsidP="009073C9">
      <w:pPr>
        <w:pStyle w:val="NoSpacing"/>
        <w:rPr>
          <w:rFonts w:cstheme="minorHAnsi"/>
          <w:lang w:val="ka-GE"/>
        </w:rPr>
      </w:pPr>
      <w:r w:rsidRPr="000A58C0">
        <w:rPr>
          <w:rFonts w:ascii="Sylfaen" w:hAnsi="Sylfaen" w:cs="Sylfaen"/>
          <w:b/>
          <w:lang w:val="ka-GE"/>
        </w:rPr>
        <w:t>დოზირება</w:t>
      </w:r>
      <w:r w:rsidRPr="000A58C0">
        <w:rPr>
          <w:rFonts w:cstheme="minorHAnsi"/>
          <w:lang w:val="ka-GE"/>
        </w:rPr>
        <w:t xml:space="preserve"> : 1-2 </w:t>
      </w:r>
      <w:r w:rsidRPr="000A58C0">
        <w:rPr>
          <w:rFonts w:ascii="Sylfaen" w:hAnsi="Sylfaen" w:cs="Sylfaen"/>
          <w:lang w:val="ka-GE"/>
        </w:rPr>
        <w:t>კაფსულა</w:t>
      </w:r>
      <w:r w:rsidRPr="000A58C0">
        <w:rPr>
          <w:rFonts w:cstheme="minorHAnsi"/>
          <w:lang w:val="ka-GE"/>
        </w:rPr>
        <w:t xml:space="preserve"> 1-3 </w:t>
      </w:r>
      <w:r w:rsidRPr="000A58C0">
        <w:rPr>
          <w:rFonts w:ascii="Sylfaen" w:hAnsi="Sylfaen" w:cs="Sylfaen"/>
          <w:lang w:val="ka-GE"/>
        </w:rPr>
        <w:t>ჯერ</w:t>
      </w:r>
      <w:r w:rsidRPr="000A58C0">
        <w:rPr>
          <w:rFonts w:cstheme="minorHAnsi"/>
          <w:lang w:val="ka-GE"/>
        </w:rPr>
        <w:t xml:space="preserve"> </w:t>
      </w:r>
      <w:r w:rsidRPr="000A58C0">
        <w:rPr>
          <w:rFonts w:ascii="Sylfaen" w:hAnsi="Sylfaen" w:cs="Sylfaen"/>
          <w:lang w:val="ka-GE"/>
        </w:rPr>
        <w:t>დღეში</w:t>
      </w:r>
      <w:r w:rsidRPr="000A58C0">
        <w:rPr>
          <w:rFonts w:cstheme="minorHAnsi"/>
          <w:lang w:val="ka-GE"/>
        </w:rPr>
        <w:t>,</w:t>
      </w:r>
    </w:p>
    <w:p w:rsidR="009F0FC5" w:rsidRPr="009073C9" w:rsidRDefault="009F0FC5" w:rsidP="009073C9">
      <w:pPr>
        <w:pStyle w:val="NoSpacing"/>
        <w:rPr>
          <w:rFonts w:ascii="Calibri" w:hAnsi="Calibri" w:cs="Calibri"/>
          <w:lang w:val="ka-GE"/>
        </w:rPr>
      </w:pPr>
      <w:r w:rsidRPr="000A58C0">
        <w:rPr>
          <w:rFonts w:ascii="Sylfaen" w:hAnsi="Sylfaen" w:cs="Sylfaen"/>
          <w:b/>
          <w:lang w:val="ka-GE"/>
        </w:rPr>
        <w:t>უძილობის</w:t>
      </w:r>
      <w:r w:rsidRPr="000A58C0">
        <w:rPr>
          <w:rFonts w:ascii="Calibri" w:hAnsi="Calibri" w:cs="Calibri"/>
          <w:b/>
          <w:lang w:val="ka-GE"/>
        </w:rPr>
        <w:t xml:space="preserve"> </w:t>
      </w:r>
      <w:r w:rsidRPr="000A58C0">
        <w:rPr>
          <w:rFonts w:ascii="Sylfaen" w:hAnsi="Sylfaen" w:cs="Sylfaen"/>
          <w:b/>
          <w:lang w:val="ka-GE"/>
        </w:rPr>
        <w:t>დროს</w:t>
      </w:r>
      <w:r w:rsidRPr="009073C9">
        <w:rPr>
          <w:rFonts w:ascii="Calibri" w:hAnsi="Calibri" w:cs="Calibri"/>
          <w:lang w:val="ka-GE"/>
        </w:rPr>
        <w:t xml:space="preserve"> : 2-3 </w:t>
      </w:r>
      <w:r w:rsidRPr="009073C9">
        <w:rPr>
          <w:rFonts w:ascii="Sylfaen" w:hAnsi="Sylfaen" w:cs="Sylfaen"/>
          <w:lang w:val="ka-GE"/>
        </w:rPr>
        <w:t>კაფსულა</w:t>
      </w:r>
      <w:r w:rsidRPr="009073C9">
        <w:rPr>
          <w:rFonts w:ascii="Calibri" w:hAnsi="Calibri" w:cs="Calibri"/>
          <w:lang w:val="ka-GE"/>
        </w:rPr>
        <w:t xml:space="preserve"> 3 </w:t>
      </w:r>
      <w:r w:rsidRPr="009073C9">
        <w:rPr>
          <w:rFonts w:ascii="Sylfaen" w:hAnsi="Sylfaen" w:cs="Sylfaen"/>
          <w:lang w:val="ka-GE"/>
        </w:rPr>
        <w:t>საათით</w:t>
      </w:r>
      <w:r w:rsidR="00020A86" w:rsidRPr="009073C9">
        <w:rPr>
          <w:rFonts w:ascii="Calibri" w:hAnsi="Calibri" w:cs="Calibri"/>
        </w:rPr>
        <w:t xml:space="preserve"> </w:t>
      </w:r>
      <w:r w:rsidRPr="009073C9">
        <w:rPr>
          <w:rFonts w:ascii="Sylfaen" w:hAnsi="Sylfaen" w:cs="Sylfaen"/>
          <w:lang w:val="ka-GE"/>
        </w:rPr>
        <w:t>ადრე</w:t>
      </w:r>
      <w:r w:rsidRPr="009073C9">
        <w:rPr>
          <w:rFonts w:ascii="Calibri" w:hAnsi="Calibri" w:cs="Calibri"/>
          <w:lang w:val="ka-GE"/>
        </w:rPr>
        <w:t xml:space="preserve"> </w:t>
      </w:r>
      <w:r w:rsidRPr="009073C9">
        <w:rPr>
          <w:rFonts w:ascii="Sylfaen" w:hAnsi="Sylfaen" w:cs="Sylfaen"/>
          <w:lang w:val="ka-GE"/>
        </w:rPr>
        <w:t>დაძინებამდე</w:t>
      </w:r>
    </w:p>
    <w:p w:rsidR="009073C9" w:rsidRDefault="009073C9" w:rsidP="009073C9">
      <w:pPr>
        <w:pStyle w:val="NoSpacing"/>
        <w:rPr>
          <w:rFonts w:ascii="Sylfaen" w:hAnsi="Sylfaen"/>
          <w:sz w:val="20"/>
          <w:lang w:val="ka-GE"/>
        </w:rPr>
      </w:pPr>
    </w:p>
    <w:p w:rsidR="000A58C0" w:rsidRDefault="000A58C0" w:rsidP="009073C9">
      <w:pPr>
        <w:pStyle w:val="NoSpacing"/>
        <w:rPr>
          <w:rFonts w:ascii="Sylfaen" w:hAnsi="Sylfaen"/>
          <w:sz w:val="20"/>
          <w:lang w:val="ka-GE"/>
        </w:rPr>
      </w:pPr>
      <w:r w:rsidRPr="00782B43">
        <w:rPr>
          <w:rFonts w:ascii="Sylfaen" w:hAnsi="Sylfaen"/>
          <w:b/>
          <w:sz w:val="20"/>
          <w:lang w:val="ka-GE"/>
        </w:rPr>
        <w:t>გამოშვების ფორმა</w:t>
      </w:r>
      <w:r>
        <w:rPr>
          <w:rFonts w:ascii="Sylfaen" w:hAnsi="Sylfaen"/>
          <w:sz w:val="20"/>
          <w:lang w:val="ka-GE"/>
        </w:rPr>
        <w:t xml:space="preserve"> : კაფსულა</w:t>
      </w:r>
      <w:r w:rsidR="00782B43">
        <w:rPr>
          <w:rFonts w:ascii="Sylfaen" w:hAnsi="Sylfaen"/>
          <w:sz w:val="20"/>
          <w:lang w:val="ka-GE"/>
        </w:rPr>
        <w:t xml:space="preserve"> 250მგ , </w:t>
      </w:r>
      <w:r>
        <w:rPr>
          <w:rFonts w:ascii="Sylfaen" w:hAnsi="Sylfaen"/>
          <w:sz w:val="20"/>
          <w:lang w:val="ka-GE"/>
        </w:rPr>
        <w:t xml:space="preserve"> N60 </w:t>
      </w:r>
    </w:p>
    <w:p w:rsidR="00782B43" w:rsidRPr="00782B43" w:rsidRDefault="00782B43" w:rsidP="009073C9">
      <w:pPr>
        <w:pStyle w:val="NoSpacing"/>
        <w:rPr>
          <w:rFonts w:ascii="Sylfaen" w:hAnsi="Sylfaen"/>
          <w:sz w:val="20"/>
          <w:lang w:val="ka-GE"/>
        </w:rPr>
      </w:pPr>
      <w:r w:rsidRPr="00782B43">
        <w:rPr>
          <w:rFonts w:ascii="Sylfaen" w:hAnsi="Sylfaen"/>
          <w:b/>
          <w:sz w:val="20"/>
          <w:lang w:val="ka-GE"/>
        </w:rPr>
        <w:t>შენახვის პირობები:</w:t>
      </w:r>
      <w:r>
        <w:rPr>
          <w:rFonts w:ascii="Sylfaen" w:hAnsi="Sylfaen"/>
          <w:sz w:val="20"/>
          <w:lang w:val="ka-GE"/>
        </w:rPr>
        <w:t xml:space="preserve"> ინახება 4-25 °</w:t>
      </w:r>
      <w:r>
        <w:rPr>
          <w:rFonts w:ascii="Sylfaen" w:hAnsi="Sylfaen"/>
          <w:sz w:val="20"/>
        </w:rPr>
        <w:t xml:space="preserve">C </w:t>
      </w:r>
      <w:r>
        <w:rPr>
          <w:rFonts w:ascii="Sylfaen" w:hAnsi="Sylfaen"/>
          <w:sz w:val="20"/>
          <w:lang w:val="ka-GE"/>
        </w:rPr>
        <w:t xml:space="preserve">ტემპერატურაზე </w:t>
      </w:r>
    </w:p>
    <w:p w:rsidR="000A58C0" w:rsidRDefault="000A58C0" w:rsidP="009073C9">
      <w:pPr>
        <w:pStyle w:val="NoSpacing"/>
        <w:rPr>
          <w:rFonts w:ascii="Sylfaen" w:hAnsi="Sylfaen"/>
          <w:sz w:val="20"/>
          <w:lang w:val="ka-GE"/>
        </w:rPr>
      </w:pPr>
    </w:p>
    <w:p w:rsidR="000A58C0" w:rsidRDefault="000A58C0" w:rsidP="009073C9">
      <w:pPr>
        <w:pStyle w:val="NoSpacing"/>
        <w:rPr>
          <w:rFonts w:ascii="Sylfaen" w:hAnsi="Sylfaen"/>
          <w:sz w:val="20"/>
          <w:lang w:val="ka-GE"/>
        </w:rPr>
      </w:pPr>
    </w:p>
    <w:p w:rsidR="000A58C0" w:rsidRPr="000A58C0" w:rsidRDefault="000A58C0" w:rsidP="009073C9">
      <w:pPr>
        <w:pStyle w:val="NoSpacing"/>
        <w:rPr>
          <w:rFonts w:ascii="Sylfaen" w:hAnsi="Sylfaen"/>
          <w:sz w:val="20"/>
          <w:lang w:val="ka-GE"/>
        </w:rPr>
        <w:sectPr w:rsidR="000A58C0" w:rsidRPr="000A58C0" w:rsidSect="009073C9">
          <w:type w:val="continuous"/>
          <w:pgSz w:w="12240" w:h="20160" w:code="5"/>
          <w:pgMar w:top="1440" w:right="1440" w:bottom="1440" w:left="1440" w:header="720" w:footer="720" w:gutter="0"/>
          <w:cols w:space="180"/>
          <w:docGrid w:linePitch="360"/>
        </w:sectPr>
      </w:pPr>
    </w:p>
    <w:p w:rsidR="009F0FC5" w:rsidRDefault="009F0FC5" w:rsidP="009073C9">
      <w:pPr>
        <w:pStyle w:val="NoSpacing"/>
        <w:rPr>
          <w:sz w:val="20"/>
          <w:lang w:val="ka-GE"/>
        </w:rPr>
      </w:pPr>
    </w:p>
    <w:p w:rsidR="00FA0D8A" w:rsidRPr="009F0FC5" w:rsidRDefault="00FA0D8A" w:rsidP="009073C9">
      <w:pPr>
        <w:pStyle w:val="NoSpacing"/>
        <w:rPr>
          <w:rFonts w:cstheme="minorHAnsi"/>
          <w:b/>
          <w:color w:val="000000" w:themeColor="text1"/>
          <w:sz w:val="32"/>
          <w:lang w:val="ka-GE"/>
        </w:rPr>
      </w:pPr>
      <w:bookmarkStart w:id="0" w:name="_GoBack"/>
      <w:bookmarkEnd w:id="0"/>
    </w:p>
    <w:sectPr w:rsidR="00FA0D8A" w:rsidRPr="009F0FC5" w:rsidSect="009073C9">
      <w:type w:val="continuous"/>
      <w:pgSz w:w="12240" w:h="20160" w:code="5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72605"/>
    <w:multiLevelType w:val="hybridMultilevel"/>
    <w:tmpl w:val="9CAE612C"/>
    <w:lvl w:ilvl="0" w:tplc="12742A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3A"/>
    <w:rsid w:val="00020A86"/>
    <w:rsid w:val="000A58C0"/>
    <w:rsid w:val="00402D0C"/>
    <w:rsid w:val="00782B43"/>
    <w:rsid w:val="00812526"/>
    <w:rsid w:val="009073C9"/>
    <w:rsid w:val="0091213A"/>
    <w:rsid w:val="009410C2"/>
    <w:rsid w:val="009573D1"/>
    <w:rsid w:val="009C5F81"/>
    <w:rsid w:val="009F0FC5"/>
    <w:rsid w:val="00B412BD"/>
    <w:rsid w:val="00D93A25"/>
    <w:rsid w:val="00EB7D7F"/>
    <w:rsid w:val="00FA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F91B7-EEF2-4EEA-AD41-DF24E4F2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3C9"/>
  </w:style>
  <w:style w:type="paragraph" w:styleId="Heading1">
    <w:name w:val="heading 1"/>
    <w:basedOn w:val="Normal"/>
    <w:next w:val="Normal"/>
    <w:link w:val="Heading1Char"/>
    <w:uiPriority w:val="9"/>
    <w:qFormat/>
    <w:rsid w:val="009073C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73C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73C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3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3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3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3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3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3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D7F"/>
    <w:pPr>
      <w:ind w:left="720"/>
      <w:contextualSpacing/>
    </w:pPr>
  </w:style>
  <w:style w:type="paragraph" w:styleId="NoSpacing">
    <w:name w:val="No Spacing"/>
    <w:uiPriority w:val="1"/>
    <w:qFormat/>
    <w:rsid w:val="009073C9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FA0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073C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73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3C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3C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3C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73C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3C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3C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3C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73C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073C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073C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3C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73C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073C9"/>
    <w:rPr>
      <w:b/>
      <w:bCs/>
    </w:rPr>
  </w:style>
  <w:style w:type="character" w:styleId="Emphasis">
    <w:name w:val="Emphasis"/>
    <w:basedOn w:val="DefaultParagraphFont"/>
    <w:uiPriority w:val="20"/>
    <w:qFormat/>
    <w:rsid w:val="009073C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073C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73C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73C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73C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073C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073C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073C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073C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073C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73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Tkemaladze</dc:creator>
  <cp:keywords/>
  <dc:description/>
  <cp:lastModifiedBy>Tkemaladze</cp:lastModifiedBy>
  <cp:revision>7</cp:revision>
  <dcterms:created xsi:type="dcterms:W3CDTF">2018-05-01T09:21:00Z</dcterms:created>
  <dcterms:modified xsi:type="dcterms:W3CDTF">2019-10-15T10:19:00Z</dcterms:modified>
</cp:coreProperties>
</file>